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22F79" w:rsidRDefault="00E123CF">
      <w:pPr>
        <w:shd w:val="clear" w:color="auto" w:fill="FEFEFE"/>
        <w:spacing w:after="280" w:line="240" w:lineRule="auto"/>
        <w:rPr>
          <w:rFonts w:ascii="Arial" w:eastAsia="Arial" w:hAnsi="Arial" w:cs="Arial"/>
          <w:color w:val="0060AF"/>
          <w:sz w:val="53"/>
          <w:szCs w:val="53"/>
        </w:rPr>
      </w:pPr>
      <w:r>
        <w:rPr>
          <w:rFonts w:ascii="Arial" w:eastAsia="Arial" w:hAnsi="Arial" w:cs="Arial"/>
          <w:color w:val="0060AF"/>
          <w:sz w:val="53"/>
          <w:szCs w:val="53"/>
        </w:rPr>
        <w:t>Licensed Psychologist/Behavioral Health Consultant Opening</w:t>
      </w:r>
    </w:p>
    <w:p w14:paraId="034505C7" w14:textId="764DDB92" w:rsidR="00D0351D" w:rsidRDefault="00D0351D" w:rsidP="00D0351D">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We are currently looking for a doctoral level psychologist with training and experience in integrated behavioral healthcare or primary care psychology</w:t>
      </w:r>
      <w:r w:rsidR="00395DB9">
        <w:rPr>
          <w:rFonts w:ascii="Arial" w:eastAsia="Arial" w:hAnsi="Arial" w:cs="Arial"/>
          <w:color w:val="3C3F42"/>
          <w:sz w:val="24"/>
          <w:szCs w:val="24"/>
        </w:rPr>
        <w:t xml:space="preserve"> to begin </w:t>
      </w:r>
      <w:proofErr w:type="gramStart"/>
      <w:r w:rsidR="00395DB9">
        <w:rPr>
          <w:rFonts w:ascii="Arial" w:eastAsia="Arial" w:hAnsi="Arial" w:cs="Arial"/>
          <w:color w:val="3C3F42"/>
          <w:sz w:val="24"/>
          <w:szCs w:val="24"/>
        </w:rPr>
        <w:t>Summer</w:t>
      </w:r>
      <w:proofErr w:type="gramEnd"/>
      <w:r w:rsidR="00395DB9">
        <w:rPr>
          <w:rFonts w:ascii="Arial" w:eastAsia="Arial" w:hAnsi="Arial" w:cs="Arial"/>
          <w:color w:val="3C3F42"/>
          <w:sz w:val="24"/>
          <w:szCs w:val="24"/>
        </w:rPr>
        <w:t xml:space="preserve"> 2021</w:t>
      </w:r>
      <w:r>
        <w:rPr>
          <w:rFonts w:ascii="Arial" w:eastAsia="Arial" w:hAnsi="Arial" w:cs="Arial"/>
          <w:color w:val="3C3F42"/>
          <w:sz w:val="24"/>
          <w:szCs w:val="24"/>
        </w:rPr>
        <w:t>. The psychologist would see Hendersonville Pediatrics patients ages birth to 18 in the Brevard office</w:t>
      </w:r>
      <w:r w:rsidR="00EC7228">
        <w:rPr>
          <w:rFonts w:ascii="Arial" w:eastAsia="Arial" w:hAnsi="Arial" w:cs="Arial"/>
          <w:color w:val="3C3F42"/>
          <w:sz w:val="24"/>
          <w:szCs w:val="24"/>
        </w:rPr>
        <w:t>, 157 Medical Park Drive, Brevard, NC 28712, at the foot of Pisgah National Forest,</w:t>
      </w:r>
      <w:r>
        <w:rPr>
          <w:rFonts w:ascii="Arial" w:eastAsia="Arial" w:hAnsi="Arial" w:cs="Arial"/>
          <w:color w:val="3C3F42"/>
          <w:sz w:val="24"/>
          <w:szCs w:val="24"/>
        </w:rPr>
        <w:t xml:space="preserve"> as a </w:t>
      </w:r>
      <w:r w:rsidRPr="00C32C20">
        <w:rPr>
          <w:rFonts w:ascii="Arial" w:eastAsia="Arial" w:hAnsi="Arial" w:cs="Arial"/>
          <w:color w:val="3C3F42"/>
          <w:sz w:val="24"/>
          <w:szCs w:val="24"/>
          <w:u w:val="single"/>
        </w:rPr>
        <w:t xml:space="preserve">contracted </w:t>
      </w:r>
      <w:r>
        <w:rPr>
          <w:rFonts w:ascii="Arial" w:eastAsia="Arial" w:hAnsi="Arial" w:cs="Arial"/>
          <w:color w:val="3C3F42"/>
          <w:sz w:val="24"/>
          <w:szCs w:val="24"/>
        </w:rPr>
        <w:t xml:space="preserve">member of our integrated care team. Common presenting concerns and needs for referrals include behavior, ADHD, sleep problems, toileting or bedwetting, picky eating, anxiety, habit behaviors, anger/family conflict, school problems, depression, and many others. In addition to providing brief screening/assessment and treatment services the psychologist would be available for provider consultation. Candidates should have a doctoral degree from an APA-accredited Psychology program and be licensed or licensure eligible in the state of North Carolina. The practice would provide office space, referrals, scheduling, and billing support in exchange for a competitive overhead fee. </w:t>
      </w:r>
    </w:p>
    <w:p w14:paraId="00000002" w14:textId="77777777" w:rsidR="00222F79" w:rsidRDefault="00E123CF">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 xml:space="preserve">Hendersonville Pediatrics, P.A. is a private, general community pediatric practice with two offices serving families of Henderson, Transylvania and surrounding counties. The practice was founded in 1955 by Dr. Fletcher </w:t>
      </w:r>
      <w:proofErr w:type="spellStart"/>
      <w:r>
        <w:rPr>
          <w:rFonts w:ascii="Arial" w:eastAsia="Arial" w:hAnsi="Arial" w:cs="Arial"/>
          <w:color w:val="3C3F42"/>
          <w:sz w:val="24"/>
          <w:szCs w:val="24"/>
        </w:rPr>
        <w:t>Raiford</w:t>
      </w:r>
      <w:proofErr w:type="spellEnd"/>
      <w:r>
        <w:rPr>
          <w:rFonts w:ascii="Arial" w:eastAsia="Arial" w:hAnsi="Arial" w:cs="Arial"/>
          <w:color w:val="3C3F42"/>
          <w:sz w:val="24"/>
          <w:szCs w:val="24"/>
        </w:rPr>
        <w:t>, M.D., the first pediatrician to practice in this mountain community 30 miles south of Asheville, NC and 60 miles from Greenville, SC. Over the years, Hendersonville Pediatrics has grown along with the population and development of the region. The practice now has 10 pediatricians and one physician assistant.</w:t>
      </w:r>
    </w:p>
    <w:p w14:paraId="00000003" w14:textId="77777777" w:rsidR="00222F79" w:rsidRDefault="00E123CF">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 xml:space="preserve">We have approximately 12,000 active patients and see approximately 41,000 patient encounters each year. Our practice is quite diverse with large percentages of commercially insured and Medicaid patients. Approximately, 10% of our patients are Hispanic. The practice is a significant influencer in the region on behalf of healthy children and families. </w:t>
      </w:r>
    </w:p>
    <w:p w14:paraId="00000004" w14:textId="77777777" w:rsidR="00222F79" w:rsidRDefault="00E123CF">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The practice also has space agreements with other practitioners including a registered dietician, two pediatric psychologists, and a licensed clinical social worker (LCSW) who deliver highly integrative care to patients in need of behavioral health treatment. The practice is a recognized top-tier performer by major payers, local health systems, and industry agencies for consistently high quality outcomes and effective quality improvement initiatives. Also, our doctors enjoy multiple years of recognition as best pediatricians in our region by community publications.</w:t>
      </w:r>
    </w:p>
    <w:p w14:paraId="00000005" w14:textId="77777777" w:rsidR="00222F79" w:rsidRDefault="00E123CF">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 xml:space="preserve">Our leadership team is made up of our practice manager, two front office supervisors, a clinical support staff supervisor, in-house lab manager, business office manager and quality improvement coordinator. This group is responsible for day- to-day running of the practice under the direction of our physician board of owners. The goal of our leadership team is to ensure that physicians and other practitioners can focus their full </w:t>
      </w:r>
      <w:r>
        <w:rPr>
          <w:rFonts w:ascii="Arial" w:eastAsia="Arial" w:hAnsi="Arial" w:cs="Arial"/>
          <w:color w:val="3C3F42"/>
          <w:sz w:val="24"/>
          <w:szCs w:val="24"/>
        </w:rPr>
        <w:lastRenderedPageBreak/>
        <w:t>energy and attention to rendering excellent patient care. We have well-trained support staff, state-of-the-art equipment, remodeled interiors, and stable and user-friendly information technologies that include Office Practicum, our pediatric-specific electronic health record and clinical information system.</w:t>
      </w:r>
    </w:p>
    <w:p w14:paraId="10D117D8" w14:textId="67BE2345" w:rsidR="00F139CE" w:rsidRDefault="00F139CE">
      <w:pPr>
        <w:shd w:val="clear" w:color="auto" w:fill="FEFEFE"/>
        <w:spacing w:before="280" w:after="280" w:line="240" w:lineRule="auto"/>
        <w:rPr>
          <w:rFonts w:ascii="Arial" w:eastAsia="Arial" w:hAnsi="Arial" w:cs="Arial"/>
          <w:color w:val="3C3F42"/>
          <w:sz w:val="24"/>
          <w:szCs w:val="24"/>
        </w:rPr>
      </w:pPr>
      <w:r>
        <w:rPr>
          <w:rFonts w:ascii="Arial" w:eastAsia="Arial" w:hAnsi="Arial" w:cs="Arial"/>
          <w:color w:val="3C3F42"/>
          <w:sz w:val="24"/>
          <w:szCs w:val="24"/>
        </w:rPr>
        <w:t xml:space="preserve">For more information contact Michael </w:t>
      </w:r>
      <w:proofErr w:type="spellStart"/>
      <w:r>
        <w:rPr>
          <w:rFonts w:ascii="Arial" w:eastAsia="Arial" w:hAnsi="Arial" w:cs="Arial"/>
          <w:color w:val="3C3F42"/>
          <w:sz w:val="24"/>
          <w:szCs w:val="24"/>
        </w:rPr>
        <w:t>Buncher</w:t>
      </w:r>
      <w:proofErr w:type="spellEnd"/>
      <w:r>
        <w:rPr>
          <w:rFonts w:ascii="Arial" w:eastAsia="Arial" w:hAnsi="Arial" w:cs="Arial"/>
          <w:color w:val="3C3F42"/>
          <w:sz w:val="24"/>
          <w:szCs w:val="24"/>
        </w:rPr>
        <w:t xml:space="preserve">, Practice Manager, at (828) 693-3296 </w:t>
      </w:r>
      <w:r w:rsidR="00EC7228">
        <w:rPr>
          <w:rFonts w:ascii="Arial" w:eastAsia="Arial" w:hAnsi="Arial" w:cs="Arial"/>
          <w:color w:val="3C3F42"/>
          <w:sz w:val="24"/>
          <w:szCs w:val="24"/>
        </w:rPr>
        <w:t xml:space="preserve">Extension 1108 </w:t>
      </w:r>
      <w:bookmarkStart w:id="0" w:name="_GoBack"/>
      <w:bookmarkEnd w:id="0"/>
      <w:r>
        <w:rPr>
          <w:rFonts w:ascii="Arial" w:eastAsia="Arial" w:hAnsi="Arial" w:cs="Arial"/>
          <w:color w:val="3C3F42"/>
          <w:sz w:val="24"/>
          <w:szCs w:val="24"/>
        </w:rPr>
        <w:t xml:space="preserve">or at </w:t>
      </w:r>
      <w:hyperlink r:id="rId5" w:history="1">
        <w:r w:rsidRPr="00CD2378">
          <w:rPr>
            <w:rStyle w:val="Hyperlink"/>
            <w:rFonts w:ascii="Arial" w:eastAsia="Arial" w:hAnsi="Arial" w:cs="Arial"/>
            <w:sz w:val="24"/>
            <w:szCs w:val="24"/>
          </w:rPr>
          <w:t>michael.buncher@hendersonvillepediatrics.com</w:t>
        </w:r>
      </w:hyperlink>
      <w:r>
        <w:rPr>
          <w:rFonts w:ascii="Arial" w:eastAsia="Arial" w:hAnsi="Arial" w:cs="Arial"/>
          <w:color w:val="3C3F42"/>
          <w:sz w:val="24"/>
          <w:szCs w:val="24"/>
        </w:rPr>
        <w:t xml:space="preserve"> </w:t>
      </w:r>
    </w:p>
    <w:p w14:paraId="00000007" w14:textId="77777777" w:rsidR="00222F79" w:rsidRDefault="00222F79">
      <w:bookmarkStart w:id="1" w:name="_heading=h.gjdgxs" w:colFirst="0" w:colLast="0"/>
      <w:bookmarkEnd w:id="1"/>
    </w:p>
    <w:sectPr w:rsidR="00222F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79"/>
    <w:rsid w:val="00222F79"/>
    <w:rsid w:val="00395DB9"/>
    <w:rsid w:val="00C32C20"/>
    <w:rsid w:val="00D0351D"/>
    <w:rsid w:val="00E123CF"/>
    <w:rsid w:val="00EC7228"/>
    <w:rsid w:val="00F13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3E41F-D390-44DD-97BC-7E88C01C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13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chael.buncher@hendersonvillepediatr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ouRh9/vcd1Du06u54AISNwv6g==">AMUW2mWtfZiaFuz0SvtnZB8AlOpkxYCVCVi79x4TH9hI1pjkfa/8h8OVhqQyknEMSlEKYw+tlVOsWBV+Bh/tZaQnastv21TKZmX8rATkWW1uvYHHQRegLTjBUB1LflvsAwrQz5fvkBJN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Buncher</dc:creator>
  <cp:lastModifiedBy>ashleigh wilson</cp:lastModifiedBy>
  <cp:revision>2</cp:revision>
  <dcterms:created xsi:type="dcterms:W3CDTF">2021-03-01T20:32:00Z</dcterms:created>
  <dcterms:modified xsi:type="dcterms:W3CDTF">2021-03-01T20:32:00Z</dcterms:modified>
</cp:coreProperties>
</file>